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E2ABD">
      <w:pPr>
        <w:jc w:val="center"/>
        <w:rPr>
          <w:rFonts w:hint="eastAsia"/>
          <w:sz w:val="44"/>
          <w:szCs w:val="44"/>
          <w:lang w:val="en-US" w:eastAsia="zh-CN"/>
        </w:rPr>
      </w:pPr>
      <w:r>
        <w:rPr>
          <w:rFonts w:hint="eastAsia"/>
          <w:sz w:val="44"/>
          <w:szCs w:val="44"/>
          <w:lang w:val="en-US" w:eastAsia="zh-CN"/>
        </w:rPr>
        <w:t>泽州县住建局涉企行政检查公示信息</w:t>
      </w:r>
    </w:p>
    <w:p w14:paraId="6312C4D8">
      <w:pPr>
        <w:jc w:val="both"/>
        <w:rPr>
          <w:rFonts w:hint="eastAsia"/>
          <w:sz w:val="32"/>
          <w:szCs w:val="32"/>
          <w:lang w:val="en-US" w:eastAsia="zh-CN"/>
        </w:rPr>
      </w:pPr>
      <w:r>
        <w:rPr>
          <w:rFonts w:hint="eastAsia"/>
          <w:sz w:val="32"/>
          <w:szCs w:val="32"/>
          <w:lang w:val="en-US" w:eastAsia="zh-CN"/>
        </w:rPr>
        <w:t>（盖章）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040"/>
        <w:gridCol w:w="2850"/>
        <w:gridCol w:w="4095"/>
        <w:gridCol w:w="1830"/>
        <w:gridCol w:w="2452"/>
      </w:tblGrid>
      <w:tr w14:paraId="2C96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3C8308C">
            <w:pPr>
              <w:jc w:val="center"/>
              <w:rPr>
                <w:rFonts w:hint="default"/>
                <w:sz w:val="32"/>
                <w:szCs w:val="32"/>
                <w:vertAlign w:val="baseline"/>
                <w:lang w:val="en-US" w:eastAsia="zh-CN"/>
              </w:rPr>
            </w:pPr>
            <w:r>
              <w:rPr>
                <w:rFonts w:hint="eastAsia"/>
                <w:sz w:val="32"/>
                <w:szCs w:val="32"/>
                <w:vertAlign w:val="baseline"/>
                <w:lang w:val="en-US" w:eastAsia="zh-CN"/>
              </w:rPr>
              <w:t>序号</w:t>
            </w:r>
          </w:p>
        </w:tc>
        <w:tc>
          <w:tcPr>
            <w:tcW w:w="2040" w:type="dxa"/>
            <w:vAlign w:val="center"/>
          </w:tcPr>
          <w:p w14:paraId="6DC29FFC">
            <w:pPr>
              <w:jc w:val="center"/>
              <w:rPr>
                <w:rFonts w:hint="default"/>
                <w:sz w:val="32"/>
                <w:szCs w:val="32"/>
                <w:vertAlign w:val="baseline"/>
                <w:lang w:val="en-US" w:eastAsia="zh-CN"/>
              </w:rPr>
            </w:pPr>
            <w:r>
              <w:rPr>
                <w:rFonts w:hint="eastAsia"/>
                <w:sz w:val="32"/>
                <w:szCs w:val="32"/>
                <w:vertAlign w:val="baseline"/>
                <w:lang w:val="en-US" w:eastAsia="zh-CN"/>
              </w:rPr>
              <w:t>检查主体</w:t>
            </w:r>
          </w:p>
        </w:tc>
        <w:tc>
          <w:tcPr>
            <w:tcW w:w="2850" w:type="dxa"/>
            <w:vAlign w:val="center"/>
          </w:tcPr>
          <w:p w14:paraId="1E915BA5">
            <w:pPr>
              <w:jc w:val="center"/>
              <w:rPr>
                <w:rFonts w:hint="default"/>
                <w:sz w:val="32"/>
                <w:szCs w:val="32"/>
                <w:vertAlign w:val="baseline"/>
                <w:lang w:val="en-US" w:eastAsia="zh-CN"/>
              </w:rPr>
            </w:pPr>
            <w:r>
              <w:rPr>
                <w:rFonts w:hint="eastAsia"/>
                <w:sz w:val="32"/>
                <w:szCs w:val="32"/>
                <w:vertAlign w:val="baseline"/>
                <w:lang w:val="en-US" w:eastAsia="zh-CN"/>
              </w:rPr>
              <w:t>检查事项</w:t>
            </w:r>
          </w:p>
        </w:tc>
        <w:tc>
          <w:tcPr>
            <w:tcW w:w="4095" w:type="dxa"/>
            <w:vAlign w:val="center"/>
          </w:tcPr>
          <w:p w14:paraId="72F31B3D">
            <w:pPr>
              <w:jc w:val="center"/>
              <w:rPr>
                <w:rFonts w:hint="default"/>
                <w:sz w:val="32"/>
                <w:szCs w:val="32"/>
                <w:vertAlign w:val="baseline"/>
                <w:lang w:val="en-US" w:eastAsia="zh-CN"/>
              </w:rPr>
            </w:pPr>
            <w:r>
              <w:rPr>
                <w:rFonts w:hint="eastAsia"/>
                <w:sz w:val="32"/>
                <w:szCs w:val="32"/>
                <w:vertAlign w:val="baseline"/>
                <w:lang w:val="en-US" w:eastAsia="zh-CN"/>
              </w:rPr>
              <w:t>检查依据</w:t>
            </w:r>
          </w:p>
        </w:tc>
        <w:tc>
          <w:tcPr>
            <w:tcW w:w="1830" w:type="dxa"/>
            <w:vAlign w:val="center"/>
          </w:tcPr>
          <w:p w14:paraId="04702401">
            <w:pPr>
              <w:jc w:val="center"/>
              <w:rPr>
                <w:rFonts w:hint="default"/>
                <w:sz w:val="32"/>
                <w:szCs w:val="32"/>
                <w:vertAlign w:val="baseline"/>
                <w:lang w:val="en-US" w:eastAsia="zh-CN"/>
              </w:rPr>
            </w:pPr>
            <w:r>
              <w:rPr>
                <w:rFonts w:hint="eastAsia"/>
                <w:sz w:val="32"/>
                <w:szCs w:val="32"/>
                <w:vertAlign w:val="baseline"/>
                <w:lang w:val="en-US" w:eastAsia="zh-CN"/>
              </w:rPr>
              <w:t>检查频次</w:t>
            </w:r>
          </w:p>
        </w:tc>
        <w:tc>
          <w:tcPr>
            <w:tcW w:w="2452" w:type="dxa"/>
            <w:vAlign w:val="center"/>
          </w:tcPr>
          <w:p w14:paraId="3B9830C9">
            <w:pPr>
              <w:jc w:val="center"/>
              <w:rPr>
                <w:rFonts w:hint="default"/>
                <w:sz w:val="32"/>
                <w:szCs w:val="32"/>
                <w:vertAlign w:val="baseline"/>
                <w:lang w:val="en-US" w:eastAsia="zh-CN"/>
              </w:rPr>
            </w:pPr>
            <w:r>
              <w:rPr>
                <w:rFonts w:hint="eastAsia"/>
                <w:sz w:val="32"/>
                <w:szCs w:val="32"/>
                <w:vertAlign w:val="baseline"/>
                <w:lang w:val="en-US" w:eastAsia="zh-CN"/>
              </w:rPr>
              <w:t>检查标准</w:t>
            </w:r>
          </w:p>
        </w:tc>
      </w:tr>
      <w:tr w14:paraId="1DF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0BBD3CA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040" w:type="dxa"/>
            <w:vAlign w:val="center"/>
          </w:tcPr>
          <w:p w14:paraId="1F6DA2C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泽州县住房和城乡建设管理局</w:t>
            </w:r>
          </w:p>
        </w:tc>
        <w:tc>
          <w:tcPr>
            <w:tcW w:w="2850" w:type="dxa"/>
            <w:vAlign w:val="center"/>
          </w:tcPr>
          <w:p w14:paraId="0FB3B86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燃气经营</w:t>
            </w:r>
            <w:r>
              <w:rPr>
                <w:rFonts w:hint="eastAsia" w:ascii="仿宋_GB2312" w:hAnsi="仿宋_GB2312" w:eastAsia="仿宋_GB2312" w:cs="仿宋_GB2312"/>
                <w:i w:val="0"/>
                <w:iCs w:val="0"/>
                <w:caps w:val="0"/>
                <w:color w:val="333333"/>
                <w:spacing w:val="0"/>
                <w:sz w:val="24"/>
                <w:szCs w:val="24"/>
                <w:shd w:val="clear" w:fill="FFFFFF"/>
              </w:rPr>
              <w:t>企业</w:t>
            </w:r>
            <w:r>
              <w:rPr>
                <w:rFonts w:hint="eastAsia" w:ascii="仿宋_GB2312" w:hAnsi="仿宋_GB2312" w:eastAsia="仿宋_GB2312" w:cs="仿宋_GB2312"/>
                <w:i w:val="0"/>
                <w:iCs w:val="0"/>
                <w:caps w:val="0"/>
                <w:color w:val="333333"/>
                <w:spacing w:val="0"/>
                <w:sz w:val="24"/>
                <w:szCs w:val="24"/>
                <w:shd w:val="clear" w:fill="FFFFFF"/>
                <w:lang w:eastAsia="zh-CN"/>
              </w:rPr>
              <w:t>的</w:t>
            </w:r>
            <w:r>
              <w:rPr>
                <w:rFonts w:hint="eastAsia" w:ascii="仿宋_GB2312" w:hAnsi="仿宋_GB2312" w:eastAsia="仿宋_GB2312" w:cs="仿宋_GB2312"/>
                <w:i w:val="0"/>
                <w:iCs w:val="0"/>
                <w:caps w:val="0"/>
                <w:color w:val="333333"/>
                <w:spacing w:val="0"/>
                <w:sz w:val="24"/>
                <w:szCs w:val="24"/>
                <w:shd w:val="clear" w:fill="FFFFFF"/>
              </w:rPr>
              <w:t>燃气经营许可证取得情况、经营行为、企业从业人员管理等行政检查</w:t>
            </w:r>
          </w:p>
        </w:tc>
        <w:tc>
          <w:tcPr>
            <w:tcW w:w="4095" w:type="dxa"/>
            <w:vAlign w:val="center"/>
          </w:tcPr>
          <w:p w14:paraId="096338E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333333"/>
                <w:spacing w:val="0"/>
                <w:sz w:val="24"/>
                <w:szCs w:val="24"/>
                <w:shd w:val="clear" w:fill="FFFFFF"/>
              </w:rPr>
              <w:t>《山西省城镇燃气经营许可管理办法》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《城镇燃气管理条例》</w:t>
            </w:r>
            <w:r>
              <w:rPr>
                <w:rFonts w:hint="eastAsia" w:ascii="仿宋_GB2312" w:hAnsi="仿宋_GB2312" w:eastAsia="仿宋_GB2312" w:cs="仿宋_GB2312"/>
                <w:i w:val="0"/>
                <w:iCs w:val="0"/>
                <w:caps w:val="0"/>
                <w:color w:val="333333"/>
                <w:spacing w:val="0"/>
                <w:sz w:val="24"/>
                <w:szCs w:val="24"/>
                <w:shd w:val="clear" w:fill="FFFFFF"/>
                <w:lang w:eastAsia="zh-CN"/>
              </w:rPr>
              <w:t>、《山西省燃气管理条例》、《城镇燃气经营安全重大隐患判定标准》等法律条法规</w:t>
            </w:r>
          </w:p>
        </w:tc>
        <w:tc>
          <w:tcPr>
            <w:tcW w:w="1830" w:type="dxa"/>
            <w:vAlign w:val="center"/>
          </w:tcPr>
          <w:p w14:paraId="3043179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333333"/>
                <w:spacing w:val="0"/>
                <w:sz w:val="24"/>
                <w:szCs w:val="24"/>
                <w:shd w:val="clear" w:fill="FFFFFF"/>
                <w:lang w:eastAsia="zh-CN"/>
              </w:rPr>
              <w:t>除燃气安全专项整治行动之外</w:t>
            </w:r>
            <w:r>
              <w:rPr>
                <w:rFonts w:hint="eastAsia" w:ascii="仿宋_GB2312" w:hAnsi="仿宋_GB2312" w:eastAsia="仿宋_GB2312" w:cs="仿宋_GB2312"/>
                <w:i w:val="0"/>
                <w:iCs w:val="0"/>
                <w:caps w:val="0"/>
                <w:color w:val="333333"/>
                <w:spacing w:val="0"/>
                <w:sz w:val="24"/>
                <w:szCs w:val="24"/>
                <w:shd w:val="clear" w:fill="FFFFFF"/>
              </w:rPr>
              <w:t>一年</w:t>
            </w:r>
            <w:r>
              <w:rPr>
                <w:rFonts w:hint="eastAsia" w:ascii="仿宋_GB2312" w:hAnsi="仿宋_GB2312" w:eastAsia="仿宋_GB2312" w:cs="仿宋_GB2312"/>
                <w:i w:val="0"/>
                <w:iCs w:val="0"/>
                <w:caps w:val="0"/>
                <w:color w:val="333333"/>
                <w:spacing w:val="0"/>
                <w:sz w:val="24"/>
                <w:szCs w:val="24"/>
                <w:shd w:val="clear" w:fill="FFFFFF"/>
                <w:lang w:eastAsia="zh-CN"/>
              </w:rPr>
              <w:t>一</w:t>
            </w:r>
            <w:r>
              <w:rPr>
                <w:rFonts w:hint="eastAsia" w:ascii="仿宋_GB2312" w:hAnsi="仿宋_GB2312" w:eastAsia="仿宋_GB2312" w:cs="仿宋_GB2312"/>
                <w:i w:val="0"/>
                <w:iCs w:val="0"/>
                <w:caps w:val="0"/>
                <w:color w:val="333333"/>
                <w:spacing w:val="0"/>
                <w:sz w:val="24"/>
                <w:szCs w:val="24"/>
                <w:shd w:val="clear" w:fill="FFFFFF"/>
              </w:rPr>
              <w:t>次</w:t>
            </w:r>
          </w:p>
        </w:tc>
        <w:tc>
          <w:tcPr>
            <w:tcW w:w="2452" w:type="dxa"/>
            <w:vAlign w:val="center"/>
          </w:tcPr>
          <w:p w14:paraId="42E099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333333"/>
                <w:spacing w:val="0"/>
                <w:sz w:val="24"/>
                <w:szCs w:val="24"/>
                <w:shd w:val="clear" w:fill="FFFFFF"/>
                <w:lang w:eastAsia="zh-CN"/>
              </w:rPr>
              <w:t>根据《城镇燃气经营安全重大隐患判定标准》对检查出的隐患进行判定其为一般隐患或重大隐患</w:t>
            </w:r>
          </w:p>
        </w:tc>
      </w:tr>
      <w:tr w14:paraId="3950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2831443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040" w:type="dxa"/>
            <w:vAlign w:val="center"/>
          </w:tcPr>
          <w:p w14:paraId="25C2CE2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泽州县住房和城乡建设管理局</w:t>
            </w:r>
          </w:p>
        </w:tc>
        <w:tc>
          <w:tcPr>
            <w:tcW w:w="2850" w:type="dxa"/>
            <w:vAlign w:val="center"/>
          </w:tcPr>
          <w:p w14:paraId="3278C5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对全县建筑市场主体相关资质</w:t>
            </w:r>
            <w:r>
              <w:rPr>
                <w:rFonts w:hint="eastAsia" w:ascii="仿宋_GB2312" w:hAnsi="仿宋_GB2312" w:eastAsia="仿宋_GB2312" w:cs="仿宋_GB2312"/>
                <w:i w:val="0"/>
                <w:iCs w:val="0"/>
                <w:caps w:val="0"/>
                <w:color w:val="333333"/>
                <w:spacing w:val="0"/>
                <w:sz w:val="24"/>
                <w:szCs w:val="24"/>
                <w:shd w:val="clear" w:fill="FFFFFF"/>
              </w:rPr>
              <w:t>的行政检查</w:t>
            </w:r>
          </w:p>
        </w:tc>
        <w:tc>
          <w:tcPr>
            <w:tcW w:w="4095" w:type="dxa"/>
            <w:vAlign w:val="center"/>
          </w:tcPr>
          <w:p w14:paraId="2DDBF31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333333"/>
                <w:spacing w:val="0"/>
                <w:sz w:val="24"/>
                <w:szCs w:val="24"/>
                <w:shd w:val="clear" w:fill="FFFFFF"/>
              </w:rPr>
              <w:t>《山西省建筑市场管理条例》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第37条</w:t>
            </w:r>
          </w:p>
        </w:tc>
        <w:tc>
          <w:tcPr>
            <w:tcW w:w="1830" w:type="dxa"/>
            <w:vAlign w:val="center"/>
          </w:tcPr>
          <w:p w14:paraId="461371E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抽查不少于30%</w:t>
            </w:r>
          </w:p>
        </w:tc>
        <w:tc>
          <w:tcPr>
            <w:tcW w:w="2452" w:type="dxa"/>
            <w:vAlign w:val="center"/>
          </w:tcPr>
          <w:p w14:paraId="562AA80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《建筑业企业资质等级标准》</w:t>
            </w:r>
          </w:p>
        </w:tc>
      </w:tr>
      <w:tr w14:paraId="2A2C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dxa"/>
            <w:vAlign w:val="center"/>
          </w:tcPr>
          <w:p w14:paraId="51F5D51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040" w:type="dxa"/>
            <w:vAlign w:val="center"/>
          </w:tcPr>
          <w:p w14:paraId="6328E7D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泽州县住房和城乡建设管理局</w:t>
            </w:r>
          </w:p>
        </w:tc>
        <w:tc>
          <w:tcPr>
            <w:tcW w:w="2850" w:type="dxa"/>
            <w:vAlign w:val="center"/>
          </w:tcPr>
          <w:p w14:paraId="067EA1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房地产开发企业资质、经营行为、售楼场所等有商品房销售的行政检查。</w:t>
            </w:r>
          </w:p>
        </w:tc>
        <w:tc>
          <w:tcPr>
            <w:tcW w:w="4095" w:type="dxa"/>
            <w:vAlign w:val="center"/>
          </w:tcPr>
          <w:p w14:paraId="2F41974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333333"/>
                <w:spacing w:val="0"/>
                <w:sz w:val="24"/>
                <w:szCs w:val="24"/>
                <w:shd w:val="clear" w:fill="FFFFFF"/>
              </w:rPr>
              <w:t>《</w:t>
            </w:r>
            <w:r>
              <w:rPr>
                <w:rFonts w:hint="eastAsia" w:ascii="仿宋_GB2312" w:hAnsi="仿宋_GB2312" w:eastAsia="仿宋_GB2312" w:cs="仿宋_GB2312"/>
                <w:i w:val="0"/>
                <w:iCs w:val="0"/>
                <w:caps w:val="0"/>
                <w:color w:val="333333"/>
                <w:spacing w:val="0"/>
                <w:sz w:val="24"/>
                <w:szCs w:val="24"/>
                <w:shd w:val="clear" w:fill="FFFFFF"/>
                <w:lang w:eastAsia="zh-CN"/>
              </w:rPr>
              <w:t>商品房销售管理办法</w:t>
            </w:r>
            <w:r>
              <w:rPr>
                <w:rFonts w:hint="eastAsia" w:ascii="仿宋_GB2312" w:hAnsi="仿宋_GB2312" w:eastAsia="仿宋_GB2312" w:cs="仿宋_GB2312"/>
                <w:i w:val="0"/>
                <w:iCs w:val="0"/>
                <w:caps w:val="0"/>
                <w:color w:val="333333"/>
                <w:spacing w:val="0"/>
                <w:sz w:val="24"/>
                <w:szCs w:val="24"/>
                <w:shd w:val="clear" w:fill="FFFFFF"/>
              </w:rPr>
              <w:t>》</w:t>
            </w:r>
          </w:p>
        </w:tc>
        <w:tc>
          <w:tcPr>
            <w:tcW w:w="1830" w:type="dxa"/>
            <w:vAlign w:val="center"/>
          </w:tcPr>
          <w:p w14:paraId="76643E9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333333"/>
                <w:spacing w:val="0"/>
                <w:sz w:val="24"/>
                <w:szCs w:val="24"/>
                <w:shd w:val="clear" w:fill="FFFFFF"/>
              </w:rPr>
              <w:t>一年两次</w:t>
            </w:r>
          </w:p>
        </w:tc>
        <w:tc>
          <w:tcPr>
            <w:tcW w:w="2452" w:type="dxa"/>
            <w:vAlign w:val="center"/>
          </w:tcPr>
          <w:p w14:paraId="2011BD5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是否建立监管银行目录、是否定期与银行对账、资金使用情况、开发企业是否具有资质证书留档资料等。</w:t>
            </w:r>
          </w:p>
        </w:tc>
      </w:tr>
      <w:tr w14:paraId="5524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243C1D1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040" w:type="dxa"/>
            <w:vAlign w:val="center"/>
          </w:tcPr>
          <w:p w14:paraId="74B85FC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泽州县住房和城乡建设管理局</w:t>
            </w:r>
          </w:p>
        </w:tc>
        <w:tc>
          <w:tcPr>
            <w:tcW w:w="2850" w:type="dxa"/>
            <w:vAlign w:val="center"/>
          </w:tcPr>
          <w:p w14:paraId="29A75D5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物业企业有关装修和安全方面的事项</w:t>
            </w:r>
          </w:p>
          <w:p w14:paraId="0B62011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p>
        </w:tc>
        <w:tc>
          <w:tcPr>
            <w:tcW w:w="4095" w:type="dxa"/>
            <w:vAlign w:val="center"/>
          </w:tcPr>
          <w:p w14:paraId="17E7E91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sz w:val="24"/>
                <w:szCs w:val="24"/>
                <w:lang w:eastAsia="zh-CN"/>
              </w:rPr>
              <w:t>《物业管理条例》《山西省物业管理条例》、</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晋城市物业管理条例</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p>
          <w:p w14:paraId="3DCF437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p>
        </w:tc>
        <w:tc>
          <w:tcPr>
            <w:tcW w:w="1830" w:type="dxa"/>
            <w:vAlign w:val="center"/>
          </w:tcPr>
          <w:p w14:paraId="000C77B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i w:val="0"/>
                <w:iCs w:val="0"/>
                <w:caps w:val="0"/>
                <w:color w:val="333333"/>
                <w:spacing w:val="0"/>
                <w:sz w:val="24"/>
                <w:szCs w:val="24"/>
                <w:shd w:val="clear" w:fill="FFFFFF"/>
                <w:lang w:val="en-US" w:eastAsia="zh-CN"/>
              </w:rPr>
            </w:pPr>
          </w:p>
          <w:p w14:paraId="2461332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aps w:val="0"/>
                <w:color w:val="333333"/>
                <w:spacing w:val="0"/>
                <w:sz w:val="24"/>
                <w:szCs w:val="24"/>
                <w:shd w:val="clear" w:fill="FFFFFF"/>
              </w:rPr>
              <w:t>一年两次</w:t>
            </w:r>
          </w:p>
        </w:tc>
        <w:tc>
          <w:tcPr>
            <w:tcW w:w="2452" w:type="dxa"/>
            <w:vAlign w:val="center"/>
          </w:tcPr>
          <w:p w14:paraId="37D9C4D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物业企业对</w:t>
            </w:r>
            <w:r>
              <w:rPr>
                <w:rFonts w:hint="eastAsia" w:ascii="仿宋_GB2312" w:hAnsi="仿宋_GB2312" w:eastAsia="仿宋_GB2312" w:cs="仿宋_GB2312"/>
                <w:sz w:val="24"/>
                <w:szCs w:val="24"/>
              </w:rPr>
              <w:t>装饰装修企业不按照规定采取必要的安全防护和消防措施消除建筑安全事故隐患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对物业管理单位发现违规装修行为不报告的</w:t>
            </w:r>
            <w:r>
              <w:rPr>
                <w:rFonts w:hint="eastAsia" w:ascii="仿宋_GB2312" w:hAnsi="仿宋_GB2312" w:eastAsia="仿宋_GB2312" w:cs="仿宋_GB2312"/>
                <w:sz w:val="24"/>
                <w:szCs w:val="24"/>
                <w:lang w:eastAsia="zh-CN"/>
              </w:rPr>
              <w:t>督查</w:t>
            </w:r>
            <w:r>
              <w:rPr>
                <w:rFonts w:hint="eastAsia" w:ascii="仿宋_GB2312" w:hAnsi="仿宋_GB2312" w:eastAsia="仿宋_GB2312" w:cs="仿宋_GB2312"/>
                <w:sz w:val="24"/>
                <w:szCs w:val="24"/>
              </w:rPr>
              <w:t>。</w:t>
            </w:r>
          </w:p>
          <w:p w14:paraId="562B6BB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rPr>
            </w:pPr>
          </w:p>
          <w:p w14:paraId="7D5D27D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4"/>
                <w:szCs w:val="24"/>
                <w:lang w:val="en-US" w:eastAsia="zh-CN"/>
              </w:rPr>
            </w:pPr>
          </w:p>
        </w:tc>
      </w:tr>
      <w:tr w14:paraId="47AF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5C0BE1A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040" w:type="dxa"/>
            <w:vAlign w:val="center"/>
          </w:tcPr>
          <w:p w14:paraId="5985949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泽州县住房和城乡建设管理局</w:t>
            </w:r>
          </w:p>
        </w:tc>
        <w:tc>
          <w:tcPr>
            <w:tcW w:w="2850" w:type="dxa"/>
            <w:vAlign w:val="center"/>
          </w:tcPr>
          <w:p w14:paraId="43242E9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物业企业服务方面，收费方面的问题</w:t>
            </w:r>
          </w:p>
        </w:tc>
        <w:tc>
          <w:tcPr>
            <w:tcW w:w="4095" w:type="dxa"/>
            <w:vAlign w:val="center"/>
          </w:tcPr>
          <w:p w14:paraId="1605628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《物业管理条例》《山西省物业管理条例》、《晋城市物业管理条例》、</w:t>
            </w:r>
          </w:p>
        </w:tc>
        <w:tc>
          <w:tcPr>
            <w:tcW w:w="1830" w:type="dxa"/>
            <w:vAlign w:val="center"/>
          </w:tcPr>
          <w:p w14:paraId="29269A8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一年两次</w:t>
            </w:r>
          </w:p>
        </w:tc>
        <w:tc>
          <w:tcPr>
            <w:tcW w:w="2452" w:type="dxa"/>
            <w:vAlign w:val="center"/>
          </w:tcPr>
          <w:p w14:paraId="0BC37ED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物业服务企业未按规定公示物业服务、公共收费停车及其他有偿服务的收费项目、收费标准、收费方式和投诉电话等信息;</w:t>
            </w:r>
          </w:p>
          <w:p w14:paraId="7795A2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p>
        </w:tc>
      </w:tr>
      <w:tr w14:paraId="180B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4E27A0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040" w:type="dxa"/>
            <w:vAlign w:val="center"/>
          </w:tcPr>
          <w:p w14:paraId="381998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p>
          <w:p w14:paraId="4DA405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bookmarkStart w:id="0" w:name="_GoBack"/>
            <w:bookmarkEnd w:id="0"/>
            <w:r>
              <w:rPr>
                <w:rFonts w:hint="eastAsia" w:ascii="仿宋_GB2312" w:hAnsi="仿宋_GB2312" w:eastAsia="仿宋_GB2312" w:cs="仿宋_GB2312"/>
                <w:sz w:val="24"/>
                <w:szCs w:val="24"/>
                <w:vertAlign w:val="baseline"/>
                <w:lang w:val="en-US" w:eastAsia="zh-CN"/>
              </w:rPr>
              <w:t>泽州县住房和城乡建设管理局</w:t>
            </w:r>
          </w:p>
          <w:p w14:paraId="677E598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p>
        </w:tc>
        <w:tc>
          <w:tcPr>
            <w:tcW w:w="2850" w:type="dxa"/>
            <w:vAlign w:val="center"/>
          </w:tcPr>
          <w:p w14:paraId="3F69F7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《建筑施工安全检查标准》内容</w:t>
            </w:r>
          </w:p>
        </w:tc>
        <w:tc>
          <w:tcPr>
            <w:tcW w:w="4095" w:type="dxa"/>
            <w:vAlign w:val="center"/>
          </w:tcPr>
          <w:p w14:paraId="46CE300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住房城乡建设部关于印发《房屋建筑和市政基础设施工程施工安全监督规定》的通知建质〔2014〕153号 </w:t>
            </w:r>
          </w:p>
        </w:tc>
        <w:tc>
          <w:tcPr>
            <w:tcW w:w="1830" w:type="dxa"/>
            <w:vAlign w:val="center"/>
          </w:tcPr>
          <w:p w14:paraId="19C5986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一般房屋建筑工程原则上在基础、主体、装修三个阶段每阶段进行一次安全抽查</w:t>
            </w:r>
          </w:p>
        </w:tc>
        <w:tc>
          <w:tcPr>
            <w:tcW w:w="2452" w:type="dxa"/>
            <w:vAlign w:val="center"/>
          </w:tcPr>
          <w:p w14:paraId="650FC4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《建筑施工安全检查标准》</w:t>
            </w:r>
          </w:p>
        </w:tc>
      </w:tr>
    </w:tbl>
    <w:p w14:paraId="4182B0C0">
      <w:pPr>
        <w:rPr>
          <w:rFonts w:hint="default"/>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41236"/>
    <w:rsid w:val="125358E4"/>
    <w:rsid w:val="1C104568"/>
    <w:rsid w:val="1FF4765C"/>
    <w:rsid w:val="2B841236"/>
    <w:rsid w:val="30647164"/>
    <w:rsid w:val="3148394C"/>
    <w:rsid w:val="34F96DD6"/>
    <w:rsid w:val="376676D8"/>
    <w:rsid w:val="3C6174EB"/>
    <w:rsid w:val="48693111"/>
    <w:rsid w:val="5AD87485"/>
    <w:rsid w:val="633D546F"/>
    <w:rsid w:val="6C880B0B"/>
    <w:rsid w:val="74C834A3"/>
    <w:rsid w:val="74E324DA"/>
    <w:rsid w:val="77311A68"/>
    <w:rsid w:val="7A6235D2"/>
    <w:rsid w:val="7F281E91"/>
    <w:rsid w:val="7F6D2D69"/>
    <w:rsid w:val="AF7FAF16"/>
    <w:rsid w:val="D9DDFDA3"/>
    <w:rsid w:val="F3FDD35A"/>
    <w:rsid w:val="FD27B2D4"/>
    <w:rsid w:val="FFEEC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Words>
  <Characters>140</Characters>
  <Lines>0</Lines>
  <Paragraphs>0</Paragraphs>
  <TotalTime>0</TotalTime>
  <ScaleCrop>false</ScaleCrop>
  <LinksUpToDate>false</LinksUpToDate>
  <CharactersWithSpaces>140</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2025-02-26T07:38:00Z</dcterms:created>
  <dc:creator>Administrator</dc:creator>
  <cp:lastModifiedBy>HUAWEI</cp:lastModifiedBy>
  <dcterms:modified xsi:type="dcterms:W3CDTF">2026-02-27T10:46:59Z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6139A78B2BF77D765605A16952E5375F_43</vt:lpwstr>
  </property>
  <property fmtid="{D5CDD505-2E9C-101B-9397-08002B2CF9AE}" pid="4" name="KSOTemplateDocerSaveRecord">
    <vt:lpwstr>eyJoZGlkIjoiZmQzYzQwZDAyMmU3YmIzMzcwNGRiOTAzZjVlZTc3ODkifQ==</vt:lpwstr>
  </property>
</Properties>
</file>