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泽州县教育局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行政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执法决定法制审核目录清单</w:t>
      </w:r>
    </w:p>
    <w:tbl>
      <w:tblPr>
        <w:tblStyle w:val="4"/>
        <w:tblW w:w="137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3289"/>
        <w:gridCol w:w="4147"/>
        <w:gridCol w:w="998"/>
        <w:gridCol w:w="2284"/>
        <w:gridCol w:w="25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审核事项</w:t>
            </w:r>
          </w:p>
        </w:tc>
        <w:tc>
          <w:tcPr>
            <w:tcW w:w="41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审核依据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提交部门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应提交的审核材料</w:t>
            </w:r>
          </w:p>
        </w:tc>
        <w:tc>
          <w:tcPr>
            <w:tcW w:w="25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审核重点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责令停止招生、吊销办学许可证</w:t>
            </w:r>
          </w:p>
        </w:tc>
        <w:tc>
          <w:tcPr>
            <w:tcW w:w="41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《中华人民共和国民办教育促进法》（2016年修订） 第六十二条。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成教科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1.案件调查终结报告；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2.执法决定建议或者意见及其情况说明；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3.行政执法决定书代拟稿；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4.相关证据资料；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5.经听证或者评估的，还应当提交听证笔录或者评估报告；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6.其他需要提交的材料。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1.行政执法机关主体是否合法，行政执法人员是否具备执法资格；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2.主要事实是否清楚，证据是否确凿、充分；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3.适用法律、法规、规章是否准确，执行裁量基准是否适当；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4.程序是否合法；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5.行政执法文书是否规范、齐备；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6.其他应当审核的内容。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4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撤销教师资格</w:t>
            </w:r>
          </w:p>
        </w:tc>
        <w:tc>
          <w:tcPr>
            <w:tcW w:w="4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1.《中华人民共和国教师法》 第十四条；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2.《教师资格条例》（国务院令第188号）第十八条 、第十九条、 第二十条；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3.《教育行政处罚暂行实施办法》（1998年国家教育委员会令第27号） 第十八条。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1、重大行政执法决定法制审核，是指以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泽州县教育局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名义作出的重大行政执法决定，在作出前由局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政策法规科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对其合法性、适当性进行审核的活动。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2、重大执法决定法制审核的条件：可能造成重大社会影响或引发社会风险的；是指属于社会关注热点，可能引发群体性事件等社会不稳定因素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AD"/>
    <w:rsid w:val="000266E7"/>
    <w:rsid w:val="000F7C24"/>
    <w:rsid w:val="002B3F42"/>
    <w:rsid w:val="002F31F2"/>
    <w:rsid w:val="00324FAB"/>
    <w:rsid w:val="003B63AD"/>
    <w:rsid w:val="006D11C2"/>
    <w:rsid w:val="00893FBD"/>
    <w:rsid w:val="00A641FA"/>
    <w:rsid w:val="00E47A0A"/>
    <w:rsid w:val="00EA3B24"/>
    <w:rsid w:val="05C73FB3"/>
    <w:rsid w:val="13DD708E"/>
    <w:rsid w:val="1C522448"/>
    <w:rsid w:val="1FAB02B5"/>
    <w:rsid w:val="20555D2E"/>
    <w:rsid w:val="68491B21"/>
    <w:rsid w:val="6D6C3D30"/>
    <w:rsid w:val="705724A0"/>
    <w:rsid w:val="738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108</Words>
  <Characters>617</Characters>
  <Lines>5</Lines>
  <Paragraphs>1</Paragraphs>
  <TotalTime>37</TotalTime>
  <ScaleCrop>false</ScaleCrop>
  <LinksUpToDate>false</LinksUpToDate>
  <CharactersWithSpaces>724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2019-10-25T08:50:00Z</dcterms:created>
  <dc:creator>uersr</dc:creator>
  <cp:lastModifiedBy>剪烛</cp:lastModifiedBy>
  <cp:lastPrinted>2019-12-19T01:38:00Z</cp:lastPrinted>
  <dcterms:modified xsi:type="dcterms:W3CDTF">2020-10-14T08:01:35Z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